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4110" w:type="dxa"/>
        <w:tblInd w:w="5245" w:type="dxa"/>
        <w:tblLook w:val="04A0" w:firstRow="1" w:lastRow="0" w:firstColumn="1" w:lastColumn="0" w:noHBand="0" w:noVBand="1"/>
      </w:tblPr>
      <w:tblGrid>
        <w:gridCol w:w="4110"/>
      </w:tblGrid>
      <w:tr w:rsidR="005C4DA5" w:rsidRPr="009C2D50" w:rsidTr="00E234C4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5C4DA5" w:rsidRPr="009C2D50" w:rsidRDefault="005C4DA5" w:rsidP="00E234C4">
            <w:pPr>
              <w:pStyle w:val="a3"/>
              <w:ind w:left="34"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C2D50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</w:p>
          <w:p w:rsidR="005C4DA5" w:rsidRPr="009C2D50" w:rsidRDefault="005C4DA5" w:rsidP="00E234C4">
            <w:pPr>
              <w:pStyle w:val="a3"/>
              <w:ind w:left="34"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C2D50">
              <w:rPr>
                <w:rFonts w:ascii="Times New Roman" w:hAnsi="Times New Roman" w:cs="Times New Roman"/>
                <w:sz w:val="26"/>
                <w:szCs w:val="26"/>
              </w:rPr>
              <w:t>решением Норильского</w:t>
            </w:r>
          </w:p>
          <w:p w:rsidR="005C4DA5" w:rsidRPr="009C2D50" w:rsidRDefault="005C4DA5" w:rsidP="00E234C4">
            <w:pPr>
              <w:pStyle w:val="a3"/>
              <w:ind w:left="34"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C2D50">
              <w:rPr>
                <w:rFonts w:ascii="Times New Roman" w:hAnsi="Times New Roman" w:cs="Times New Roman"/>
                <w:sz w:val="26"/>
                <w:szCs w:val="26"/>
              </w:rPr>
              <w:t>городского Совета депутатов</w:t>
            </w:r>
          </w:p>
          <w:p w:rsidR="005C4DA5" w:rsidRPr="009C2D50" w:rsidRDefault="005C4DA5" w:rsidP="00E234C4">
            <w:pPr>
              <w:pStyle w:val="a3"/>
              <w:ind w:left="34" w:firstLine="567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21.02. 2012 года </w:t>
            </w:r>
            <w:r w:rsidRPr="009C2D5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38-935 </w:t>
            </w:r>
          </w:p>
        </w:tc>
      </w:tr>
    </w:tbl>
    <w:p w:rsidR="005C4DA5" w:rsidRDefault="005C4DA5" w:rsidP="005C4DA5">
      <w:pPr>
        <w:pStyle w:val="ConsPlusTitle"/>
        <w:jc w:val="center"/>
        <w:rPr>
          <w:szCs w:val="26"/>
        </w:rPr>
      </w:pPr>
    </w:p>
    <w:p w:rsidR="005C4DA5" w:rsidRDefault="005C4DA5" w:rsidP="005C4DA5">
      <w:pPr>
        <w:pStyle w:val="ConsPlusTitle"/>
        <w:jc w:val="center"/>
        <w:rPr>
          <w:szCs w:val="26"/>
        </w:rPr>
      </w:pPr>
    </w:p>
    <w:p w:rsidR="005C4DA5" w:rsidRPr="00957442" w:rsidRDefault="005C4DA5" w:rsidP="005C4DA5">
      <w:pPr>
        <w:pStyle w:val="ConsPlusTitle"/>
        <w:jc w:val="center"/>
        <w:rPr>
          <w:szCs w:val="26"/>
        </w:rPr>
      </w:pPr>
      <w:r w:rsidRPr="00957442">
        <w:rPr>
          <w:szCs w:val="26"/>
        </w:rPr>
        <w:t>ПОРЯДОК</w:t>
      </w:r>
    </w:p>
    <w:p w:rsidR="005C4DA5" w:rsidRPr="00957442" w:rsidRDefault="005C4DA5" w:rsidP="005C4DA5">
      <w:pPr>
        <w:pStyle w:val="ConsPlusTitle"/>
        <w:jc w:val="center"/>
        <w:rPr>
          <w:szCs w:val="26"/>
        </w:rPr>
      </w:pPr>
      <w:r w:rsidRPr="00957442">
        <w:rPr>
          <w:szCs w:val="26"/>
        </w:rPr>
        <w:t xml:space="preserve">УЧЕТА ПРЕДЛОЖЕНИЙ ПО ПРОЕКТУ УСТАВА ГОРОДСКОГО </w:t>
      </w:r>
    </w:p>
    <w:p w:rsidR="005C4DA5" w:rsidRPr="00957442" w:rsidRDefault="005C4DA5" w:rsidP="005C4DA5">
      <w:pPr>
        <w:pStyle w:val="ConsPlusTitle"/>
        <w:jc w:val="center"/>
        <w:rPr>
          <w:szCs w:val="26"/>
        </w:rPr>
      </w:pPr>
      <w:r w:rsidRPr="00957442">
        <w:rPr>
          <w:szCs w:val="26"/>
        </w:rPr>
        <w:t xml:space="preserve">ОКРУГА ГОРОД НОРИЛЬСК КРАСНОЯРСКОГО КРАЯ, ПРОЕКТУ </w:t>
      </w:r>
    </w:p>
    <w:p w:rsidR="005C4DA5" w:rsidRPr="00957442" w:rsidRDefault="005C4DA5" w:rsidP="005C4DA5">
      <w:pPr>
        <w:pStyle w:val="ConsPlusTitle"/>
        <w:jc w:val="center"/>
        <w:rPr>
          <w:szCs w:val="26"/>
        </w:rPr>
      </w:pPr>
      <w:r w:rsidRPr="00957442">
        <w:rPr>
          <w:szCs w:val="26"/>
        </w:rPr>
        <w:t xml:space="preserve">РЕШЕНИЯ НОРИЛЬСКОГО ГОРОДСКОГО СОВЕТА ДЕПУТАТОВ </w:t>
      </w:r>
    </w:p>
    <w:p w:rsidR="005C4DA5" w:rsidRPr="00957442" w:rsidRDefault="005C4DA5" w:rsidP="005C4DA5">
      <w:pPr>
        <w:pStyle w:val="ConsPlusTitle"/>
        <w:jc w:val="center"/>
        <w:rPr>
          <w:szCs w:val="26"/>
        </w:rPr>
      </w:pPr>
      <w:r w:rsidRPr="00957442">
        <w:rPr>
          <w:szCs w:val="26"/>
        </w:rPr>
        <w:t>О ВНЕСЕНИИ ИЗМЕНЕНИЙ И ДОПОЛНЕНИЙ В УСТАВ ГОРОДСКОГО ОКРУГА ГОРОД НОРИЛЬСК КРАСНОЯРСКОГО КРАЯ И УЧАСТИЯ ГРАЖДАН В ИХ ОБСУЖДЕНИИ</w:t>
      </w:r>
    </w:p>
    <w:p w:rsidR="005C4DA5" w:rsidRPr="00957442" w:rsidRDefault="005C4DA5" w:rsidP="005C4DA5">
      <w:pPr>
        <w:pStyle w:val="ConsPlusNormal"/>
        <w:jc w:val="both"/>
        <w:rPr>
          <w:szCs w:val="26"/>
        </w:rPr>
      </w:pP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 xml:space="preserve">1. Порядок учета предложений по проекту Устава городского округа город Норильск Красноярского края, проекту решения Норильского городского Совета депутатов о внесении изменений и дополнений в Устав городского округа город Норильск Красноярского края и участия </w:t>
      </w:r>
      <w:r>
        <w:rPr>
          <w:szCs w:val="26"/>
        </w:rPr>
        <w:t>граждан в их обсуждении (далее –</w:t>
      </w:r>
      <w:r w:rsidRPr="00957442">
        <w:rPr>
          <w:szCs w:val="26"/>
        </w:rPr>
        <w:t xml:space="preserve"> Порядок) разработан в соответствии со статьей 44 Федерального закона от 06.10.2003</w:t>
      </w:r>
      <w:r>
        <w:rPr>
          <w:szCs w:val="26"/>
        </w:rPr>
        <w:t xml:space="preserve">                </w:t>
      </w:r>
      <w:r w:rsidRPr="00957442">
        <w:rPr>
          <w:szCs w:val="26"/>
        </w:rPr>
        <w:t xml:space="preserve"> № 131-ФЗ «Об общих принципах организации местного самоуправления в Российской Федерации» и направлен на реализацию прав жителей муниципального образования город Норильск на осуществление местного самоуправления посредством участия в обсуждении проекта Устава городского округа город Нори</w:t>
      </w:r>
      <w:r>
        <w:rPr>
          <w:szCs w:val="26"/>
        </w:rPr>
        <w:t>льск Красноярского края (далее –</w:t>
      </w:r>
      <w:r w:rsidRPr="00957442">
        <w:rPr>
          <w:szCs w:val="26"/>
        </w:rPr>
        <w:t xml:space="preserve"> проект Устава), проекта решения Норильского городского Совета депутатов о внесении изменений и дополнений в Устав городского округа город Нори</w:t>
      </w:r>
      <w:r>
        <w:rPr>
          <w:szCs w:val="26"/>
        </w:rPr>
        <w:t>льск Красноярского края (далее –</w:t>
      </w:r>
      <w:r w:rsidRPr="00957442">
        <w:rPr>
          <w:szCs w:val="26"/>
        </w:rPr>
        <w:t xml:space="preserve"> проект решения Городского Совета о внесении изменений и дополнений в Устав).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2. Проект Устава, проект решения Городского Совета о внесении изменений и дополнений в Устав подлежат официальному опубликованию (обнародованию) в газете «Заполярная правда», а также размещению на официальном сайте муниципального образования город Норильск не позднее, чем за 30 дней до дня рассмотрения вопроса о принятии Устава городского округа город Норильск Красноярского края, о внесении изменений в Устав городского округа город Норильск Красноярского края, с одновременным опубликованием (обнародованием), размещением настоящего Порядка.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3. Не требуется официальное опубликование (обнародование) и размещение настоящего Порядка в случае, когда в Устав городского округа город Норильск Красноярского края вносятся изменения в форме точного воспроизведения положений Конституции Российской Федерации, федеральных законов, Устава или законов Красноярского края в целях приведения Устава городского округа город Норильск Красноярского края в соответствие с этими нормативными правовыми актами.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4. Предложения вносятся только в отношении изменений и дополнений, содержащихся в проекте Устава, проекте решения Городского Совета о внесении изменений и дополнений в Устав, должны быть обоснованы и соответствовать действующему законодательству.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bookmarkStart w:id="0" w:name="P56"/>
      <w:bookmarkEnd w:id="0"/>
      <w:r w:rsidRPr="00957442">
        <w:rPr>
          <w:szCs w:val="26"/>
        </w:rPr>
        <w:t xml:space="preserve">5. Предложения граждан и организаций по проекту Устава, проекту решения Городского Совета о внесении изменений и дополнений в Устав оформляются в </w:t>
      </w:r>
      <w:r w:rsidRPr="00957442">
        <w:rPr>
          <w:szCs w:val="26"/>
        </w:rPr>
        <w:lastRenderedPageBreak/>
        <w:t>письменном виде и направляются в Норильский го</w:t>
      </w:r>
      <w:r>
        <w:rPr>
          <w:szCs w:val="26"/>
        </w:rPr>
        <w:t>родской Совет депутатов (далее –</w:t>
      </w:r>
      <w:r w:rsidRPr="00957442">
        <w:rPr>
          <w:szCs w:val="26"/>
        </w:rPr>
        <w:t xml:space="preserve"> Городской Совет) по адресу: г. Норильск, пр. Ленинский, д. 24а или посредством официального сайта муниципального образования город Норильск в течение 10 дней со дня их официального опубликования (обнародования), размещения.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6. Поступившие предложения регистрируются и передаются на резолюцию Председателю Городского Совета.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7. Анонимные предложения, а также предложения, поступившие в Городской Совет после срока, установленного пунктом 5 настоящего Порядка, регистрации и рассмотрению не подлежат.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8. Инициаторы предложений, поступивших после срока, установленного пунктом 5 настоящего Порядка, уведомляются письмом в течение трех рабочих дней об отказе в рассмотрении предложений.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9. По резолюции Председателя Городского Совета предложения граждан и организаций направляются в экспертно-правовой отдел для проведения правовой и антикоррупционной экспертизы.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10. Экспертно-правовой отдел выносит заключение по результатам правовой и антикоррупционной экспертизы в течение двух рабочих дней со дня поступления предложений в экспертно-правовой отдел.</w:t>
      </w:r>
    </w:p>
    <w:p w:rsidR="005C4DA5" w:rsidRPr="00957442" w:rsidRDefault="005C4DA5" w:rsidP="005C4DA5">
      <w:pPr>
        <w:pStyle w:val="ConsPlusNormal"/>
        <w:tabs>
          <w:tab w:val="left" w:pos="851"/>
        </w:tabs>
        <w:ind w:firstLine="709"/>
        <w:jc w:val="both"/>
        <w:rPr>
          <w:szCs w:val="26"/>
        </w:rPr>
      </w:pPr>
      <w:r w:rsidRPr="00957442">
        <w:rPr>
          <w:szCs w:val="26"/>
        </w:rPr>
        <w:t xml:space="preserve">11. Инициаторы предложений, не соответствующих действующему законодательству, содержащих </w:t>
      </w:r>
      <w:proofErr w:type="spellStart"/>
      <w:r w:rsidRPr="00957442">
        <w:rPr>
          <w:szCs w:val="26"/>
        </w:rPr>
        <w:t>коррупциогенные</w:t>
      </w:r>
      <w:proofErr w:type="spellEnd"/>
      <w:r w:rsidRPr="00957442">
        <w:rPr>
          <w:szCs w:val="26"/>
        </w:rPr>
        <w:t xml:space="preserve"> факторы, уведомляются в течение трех рабочих дней после проведения правовой и антикоррупционной экспертизы о невозможности вынесения их предложений на публичные слушания.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12. Предложения, получившие положительное заключение по результатам правовой и антикоррупционной экспертизы, выносятся на публичные слушания.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13. Инициаторы предложений уведомляются о вынесении данных предложений на публичные слушания и приглашаются для участия в публичных слушаниях в срок, не позднее, чем за два дня до даты проведения слушаний.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14. Граждане участвуют в обсуждении проекта Устава, проекта решения Городского Совета о внесении изменений и дополнений в Устав путем участия в публичных слушаниях по данным проектам в порядке, предусмотренном Положением о публичных слушаниях на территории муниципального образовани</w:t>
      </w:r>
      <w:r w:rsidR="00552C34">
        <w:rPr>
          <w:szCs w:val="26"/>
        </w:rPr>
        <w:t>я город Норильск, утвержденным р</w:t>
      </w:r>
      <w:r w:rsidRPr="00957442">
        <w:rPr>
          <w:szCs w:val="26"/>
        </w:rPr>
        <w:t>ешением Городского Совета от 13.05.2008                 № 11-239.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15. Предложения граждан и организаций по проекту Устава, проекту решения Городского Совета о внесении изменений и дополнений в Устав носят рекомендательный характер и подлежат отражению в протоколе публичных слушаний.</w:t>
      </w:r>
    </w:p>
    <w:p w:rsidR="00707BFC" w:rsidRPr="008B099F" w:rsidRDefault="005C4DA5" w:rsidP="008B099F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16. Доработанный по результатам публичных слушаний проект решения рассматривается на сессии Городского Совета.</w:t>
      </w:r>
      <w:bookmarkStart w:id="1" w:name="_GoBack"/>
      <w:bookmarkEnd w:id="1"/>
    </w:p>
    <w:sectPr w:rsidR="00707BFC" w:rsidRPr="008B099F" w:rsidSect="00282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32F"/>
    <w:rsid w:val="00434FBC"/>
    <w:rsid w:val="00552C34"/>
    <w:rsid w:val="005C4DA5"/>
    <w:rsid w:val="00707BFC"/>
    <w:rsid w:val="008B099F"/>
    <w:rsid w:val="00BA332F"/>
    <w:rsid w:val="00D5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C9BF0"/>
  <w15:chartTrackingRefBased/>
  <w15:docId w15:val="{650498D3-D4A7-4AD0-847E-322D78CE8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FBC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A332F"/>
    <w:pPr>
      <w:widowControl w:val="0"/>
      <w:autoSpaceDE w:val="0"/>
      <w:autoSpaceDN w:val="0"/>
      <w:spacing w:after="0" w:line="240" w:lineRule="auto"/>
    </w:pPr>
    <w:rPr>
      <w:szCs w:val="20"/>
      <w:lang w:eastAsia="ru-RU"/>
    </w:rPr>
  </w:style>
  <w:style w:type="paragraph" w:customStyle="1" w:styleId="ConsPlusTitle">
    <w:name w:val="ConsPlusTitle"/>
    <w:rsid w:val="00BA332F"/>
    <w:pPr>
      <w:widowControl w:val="0"/>
      <w:autoSpaceDE w:val="0"/>
      <w:autoSpaceDN w:val="0"/>
      <w:spacing w:after="0" w:line="240" w:lineRule="auto"/>
    </w:pPr>
    <w:rPr>
      <w:b/>
      <w:szCs w:val="20"/>
      <w:lang w:eastAsia="ru-RU"/>
    </w:rPr>
  </w:style>
  <w:style w:type="paragraph" w:customStyle="1" w:styleId="ConsPlusTitlePage">
    <w:name w:val="ConsPlusTitlePage"/>
    <w:rsid w:val="00BA332F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5C4DA5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</w:style>
  <w:style w:type="table" w:styleId="a4">
    <w:name w:val="Table Grid"/>
    <w:basedOn w:val="a1"/>
    <w:uiPriority w:val="39"/>
    <w:rsid w:val="005C4DA5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5C4DA5"/>
    <w:rPr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775</Words>
  <Characters>4419</Characters>
  <Application>Microsoft Office Word</Application>
  <DocSecurity>0</DocSecurity>
  <Lines>36</Lines>
  <Paragraphs>10</Paragraphs>
  <ScaleCrop>false</ScaleCrop>
  <Company/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Гончаренко Оксана Владимировна</cp:lastModifiedBy>
  <cp:revision>4</cp:revision>
  <dcterms:created xsi:type="dcterms:W3CDTF">2022-02-01T06:43:00Z</dcterms:created>
  <dcterms:modified xsi:type="dcterms:W3CDTF">2026-02-17T05:24:00Z</dcterms:modified>
</cp:coreProperties>
</file>